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85" w:rsidRPr="00124B85" w:rsidRDefault="00124B85" w:rsidP="00124B85">
      <w:pPr>
        <w:shd w:val="clear" w:color="auto" w:fill="FFFFFF"/>
        <w:spacing w:line="352" w:lineRule="atLeast"/>
        <w:rPr>
          <w:rFonts w:ascii="Arial" w:eastAsia="Times New Roman" w:hAnsi="Arial" w:cs="Arial"/>
          <w:b/>
          <w:bCs/>
          <w:color w:val="1A0DAB"/>
          <w:sz w:val="28"/>
          <w:szCs w:val="28"/>
          <w:lang w:eastAsia="ru-RU"/>
        </w:rPr>
      </w:pPr>
      <w:r w:rsidRPr="00124B85">
        <w:rPr>
          <w:rFonts w:ascii="Arial" w:eastAsia="Times New Roman" w:hAnsi="Arial" w:cs="Arial"/>
          <w:b/>
          <w:bCs/>
          <w:color w:val="1A0DAB"/>
          <w:sz w:val="28"/>
          <w:szCs w:val="28"/>
          <w:lang w:eastAsia="ru-RU"/>
        </w:rPr>
        <w:fldChar w:fldCharType="begin"/>
      </w:r>
      <w:r w:rsidRPr="00124B85">
        <w:rPr>
          <w:rFonts w:ascii="Arial" w:eastAsia="Times New Roman" w:hAnsi="Arial" w:cs="Arial"/>
          <w:b/>
          <w:bCs/>
          <w:color w:val="1A0DAB"/>
          <w:sz w:val="28"/>
          <w:szCs w:val="28"/>
          <w:lang w:eastAsia="ru-RU"/>
        </w:rPr>
        <w:instrText xml:space="preserve"> HYPERLINK "https://www.consultant.ru/document/cons_doc_LAW_115853/" </w:instrText>
      </w:r>
      <w:r w:rsidRPr="00124B85">
        <w:rPr>
          <w:rFonts w:ascii="Arial" w:eastAsia="Times New Roman" w:hAnsi="Arial" w:cs="Arial"/>
          <w:b/>
          <w:bCs/>
          <w:color w:val="1A0DAB"/>
          <w:sz w:val="28"/>
          <w:szCs w:val="28"/>
          <w:lang w:eastAsia="ru-RU"/>
        </w:rPr>
        <w:fldChar w:fldCharType="separate"/>
      </w:r>
      <w:r w:rsidRPr="00124B85">
        <w:rPr>
          <w:rFonts w:ascii="Arial" w:eastAsia="Times New Roman" w:hAnsi="Arial" w:cs="Arial"/>
          <w:b/>
          <w:bCs/>
          <w:color w:val="1A0DAB"/>
          <w:sz w:val="28"/>
          <w:u w:val="single"/>
          <w:lang w:eastAsia="ru-RU"/>
        </w:rPr>
        <w:t xml:space="preserve">Федеральный закон от 01.07.2011 N 170-ФЗ (ред. от 19.10.2023) "О техническом осмотре транспортных средств и о внесении изменений в отдельные законодательные акты Российской Федерации" (с </w:t>
      </w:r>
      <w:proofErr w:type="spellStart"/>
      <w:r w:rsidRPr="00124B85">
        <w:rPr>
          <w:rFonts w:ascii="Arial" w:eastAsia="Times New Roman" w:hAnsi="Arial" w:cs="Arial"/>
          <w:b/>
          <w:bCs/>
          <w:color w:val="1A0DAB"/>
          <w:sz w:val="28"/>
          <w:u w:val="single"/>
          <w:lang w:eastAsia="ru-RU"/>
        </w:rPr>
        <w:t>изм</w:t>
      </w:r>
      <w:proofErr w:type="spellEnd"/>
      <w:r w:rsidRPr="00124B85">
        <w:rPr>
          <w:rFonts w:ascii="Arial" w:eastAsia="Times New Roman" w:hAnsi="Arial" w:cs="Arial"/>
          <w:b/>
          <w:bCs/>
          <w:color w:val="1A0DAB"/>
          <w:sz w:val="28"/>
          <w:u w:val="single"/>
          <w:lang w:eastAsia="ru-RU"/>
        </w:rPr>
        <w:t>. и доп., вступ. в силу с 01.10.2024)</w:t>
      </w:r>
      <w:r w:rsidRPr="00124B85">
        <w:rPr>
          <w:rFonts w:ascii="Arial" w:eastAsia="Times New Roman" w:hAnsi="Arial" w:cs="Arial"/>
          <w:b/>
          <w:bCs/>
          <w:color w:val="1A0DAB"/>
          <w:sz w:val="28"/>
          <w:szCs w:val="28"/>
          <w:lang w:eastAsia="ru-RU"/>
        </w:rPr>
        <w:fldChar w:fldCharType="end"/>
      </w:r>
    </w:p>
    <w:p w:rsidR="00124B85" w:rsidRPr="00124B85" w:rsidRDefault="00124B85" w:rsidP="00124B85">
      <w:pPr>
        <w:shd w:val="clear" w:color="auto" w:fill="FFFFFF"/>
        <w:spacing w:after="0" w:line="4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ru-RU"/>
        </w:rPr>
      </w:pPr>
      <w:r w:rsidRPr="00124B85"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ru-RU"/>
        </w:rPr>
        <w:t>Статья 18. Повторный технический осмотр</w:t>
      </w:r>
    </w:p>
    <w:p w:rsidR="00124B85" w:rsidRPr="00124B85" w:rsidRDefault="00124B85" w:rsidP="00124B85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24B8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4" w:anchor="dst100166" w:history="1">
        <w:r w:rsidRPr="00124B85">
          <w:rPr>
            <w:rFonts w:ascii="Times New Roman" w:eastAsia="Times New Roman" w:hAnsi="Times New Roman" w:cs="Times New Roman"/>
            <w:color w:val="1A0DAB"/>
            <w:sz w:val="28"/>
            <w:u w:val="single"/>
            <w:lang w:eastAsia="ru-RU"/>
          </w:rPr>
          <w:t>закона</w:t>
        </w:r>
      </w:hyperlink>
      <w:r w:rsidRPr="00124B8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06.06.2019 N 122-ФЗ)</w:t>
      </w:r>
    </w:p>
    <w:p w:rsidR="00124B85" w:rsidRPr="00124B85" w:rsidRDefault="00124B85" w:rsidP="00124B85">
      <w:pPr>
        <w:shd w:val="clear" w:color="auto" w:fill="FFFFFF"/>
        <w:spacing w:before="214" w:after="0" w:line="368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24B8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124B8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</w:t>
      </w:r>
      <w:proofErr w:type="gramEnd"/>
      <w:r w:rsidRPr="00124B8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м. текст в предыдущей </w:t>
      </w:r>
      <w:hyperlink r:id="rId5" w:history="1">
        <w:r w:rsidRPr="00124B85">
          <w:rPr>
            <w:rFonts w:ascii="Times New Roman" w:eastAsia="Times New Roman" w:hAnsi="Times New Roman" w:cs="Times New Roman"/>
            <w:color w:val="1A0DAB"/>
            <w:sz w:val="28"/>
            <w:u w:val="single"/>
            <w:lang w:eastAsia="ru-RU"/>
          </w:rPr>
          <w:t>редакции</w:t>
        </w:r>
      </w:hyperlink>
      <w:r w:rsidRPr="00124B8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124B85" w:rsidRPr="00124B85" w:rsidRDefault="00124B85" w:rsidP="00124B85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124B8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1. Транспортное средство, техническое состояние которого признано не соответствующим обязательным требованиям безопасности транспортных средств, подлежит повторному техническому осмотру.</w:t>
      </w:r>
    </w:p>
    <w:p w:rsidR="00124B85" w:rsidRPr="00124B85" w:rsidRDefault="00124B85" w:rsidP="00124B85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124B8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2. </w:t>
      </w:r>
      <w:proofErr w:type="gramStart"/>
      <w:r w:rsidRPr="00124B8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показателей,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средств.</w:t>
      </w:r>
      <w:proofErr w:type="gramEnd"/>
    </w:p>
    <w:p w:rsidR="00124B85" w:rsidRPr="00124B85" w:rsidRDefault="00124B85" w:rsidP="00124B85">
      <w:pPr>
        <w:shd w:val="clear" w:color="auto" w:fill="FFFFFF"/>
        <w:spacing w:before="214" w:after="0" w:line="368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24B8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2 в ред. Федерального </w:t>
      </w:r>
      <w:hyperlink r:id="rId6" w:anchor="dst100168" w:history="1">
        <w:r w:rsidRPr="00124B85">
          <w:rPr>
            <w:rFonts w:ascii="Times New Roman" w:eastAsia="Times New Roman" w:hAnsi="Times New Roman" w:cs="Times New Roman"/>
            <w:color w:val="1A0DAB"/>
            <w:sz w:val="28"/>
            <w:u w:val="single"/>
            <w:lang w:eastAsia="ru-RU"/>
          </w:rPr>
          <w:t>закона</w:t>
        </w:r>
      </w:hyperlink>
      <w:r w:rsidRPr="00124B8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06.06.2019 N 122-ФЗ)</w:t>
      </w:r>
    </w:p>
    <w:p w:rsidR="00124B85" w:rsidRPr="00124B85" w:rsidRDefault="00124B85" w:rsidP="00124B85">
      <w:pPr>
        <w:shd w:val="clear" w:color="auto" w:fill="FFFFFF"/>
        <w:spacing w:before="214" w:after="0" w:line="368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24B8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124B8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124B8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7" w:history="1">
        <w:r w:rsidRPr="00124B85">
          <w:rPr>
            <w:rFonts w:ascii="Times New Roman" w:eastAsia="Times New Roman" w:hAnsi="Times New Roman" w:cs="Times New Roman"/>
            <w:color w:val="1A0DAB"/>
            <w:sz w:val="28"/>
            <w:u w:val="single"/>
            <w:lang w:eastAsia="ru-RU"/>
          </w:rPr>
          <w:t>редакции</w:t>
        </w:r>
      </w:hyperlink>
      <w:r w:rsidRPr="00124B8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124B85" w:rsidRPr="00124B85" w:rsidRDefault="00124B85" w:rsidP="00124B85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124B8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3. Повторный технический осмотр проводится за плату, размер которой определяется объемом выполненных работ, но не может превышать предельный размер платы за проведение технического осмотра, определенный в порядке, установленном </w:t>
      </w:r>
      <w:hyperlink r:id="rId8" w:anchor="dst100185" w:history="1">
        <w:r w:rsidRPr="00124B85">
          <w:rPr>
            <w:rFonts w:ascii="Times New Roman" w:eastAsia="Times New Roman" w:hAnsi="Times New Roman" w:cs="Times New Roman"/>
            <w:color w:val="1A0DAB"/>
            <w:sz w:val="31"/>
            <w:u w:val="single"/>
            <w:lang w:eastAsia="ru-RU"/>
          </w:rPr>
          <w:t>частью 3 статьи 16</w:t>
        </w:r>
      </w:hyperlink>
      <w:r w:rsidRPr="00124B8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 настоящего Федерального закона.</w:t>
      </w:r>
    </w:p>
    <w:p w:rsidR="00124B85" w:rsidRPr="00124B85" w:rsidRDefault="00124B85" w:rsidP="00124B85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124B8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4. В случае</w:t>
      </w:r>
      <w:proofErr w:type="gramStart"/>
      <w:r w:rsidRPr="00124B8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,</w:t>
      </w:r>
      <w:proofErr w:type="gramEnd"/>
      <w:r w:rsidRPr="00124B8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если повторный технический осмотр проводится в другом пункте технического осмотра или у другого оператора технического осмотра, такой технический осмотр проводится в полном объеме.</w:t>
      </w:r>
    </w:p>
    <w:p w:rsidR="00124B85" w:rsidRPr="00124B85" w:rsidRDefault="00124B85" w:rsidP="00124B85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124B8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5. В случае</w:t>
      </w:r>
      <w:proofErr w:type="gramStart"/>
      <w:r w:rsidRPr="00124B8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,</w:t>
      </w:r>
      <w:proofErr w:type="gramEnd"/>
      <w:r w:rsidRPr="00124B8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осмотра, такой технический осмотр проводится в полном объеме.</w:t>
      </w:r>
    </w:p>
    <w:p w:rsidR="00124B85" w:rsidRPr="00124B85" w:rsidRDefault="00124B85" w:rsidP="00124B85">
      <w:pPr>
        <w:shd w:val="clear" w:color="auto" w:fill="FFFFFF"/>
        <w:spacing w:before="214" w:after="0" w:line="368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24B8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5 введена Федеральным </w:t>
      </w:r>
      <w:hyperlink r:id="rId9" w:anchor="dst100170" w:history="1">
        <w:r w:rsidRPr="00124B85">
          <w:rPr>
            <w:rFonts w:ascii="Times New Roman" w:eastAsia="Times New Roman" w:hAnsi="Times New Roman" w:cs="Times New Roman"/>
            <w:color w:val="1A0DAB"/>
            <w:sz w:val="28"/>
            <w:u w:val="single"/>
            <w:lang w:eastAsia="ru-RU"/>
          </w:rPr>
          <w:t>законом</w:t>
        </w:r>
      </w:hyperlink>
      <w:r w:rsidRPr="00124B8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06.06.2019 N 122-ФЗ)</w:t>
      </w:r>
    </w:p>
    <w:p w:rsidR="00111430" w:rsidRDefault="00111430"/>
    <w:sectPr w:rsidR="00111430" w:rsidSect="0011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4B85"/>
    <w:rsid w:val="00111430"/>
    <w:rsid w:val="0012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30"/>
  </w:style>
  <w:style w:type="paragraph" w:styleId="1">
    <w:name w:val="heading 1"/>
    <w:basedOn w:val="a"/>
    <w:link w:val="10"/>
    <w:uiPriority w:val="9"/>
    <w:qFormat/>
    <w:rsid w:val="00124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B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4B85"/>
    <w:rPr>
      <w:color w:val="0000FF"/>
      <w:u w:val="single"/>
    </w:rPr>
  </w:style>
  <w:style w:type="paragraph" w:customStyle="1" w:styleId="no-indent">
    <w:name w:val="no-indent"/>
    <w:basedOn w:val="a"/>
    <w:rsid w:val="0012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7574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3124">
              <w:marLeft w:val="0"/>
              <w:marRight w:val="0"/>
              <w:marTop w:val="2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3190/6707ddc973cdf8d34a844fb49527139d2c498de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15853/0d7b75b1925bf30c3eda16c2ecbbdeeed5787a6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9201/3d0cac60971a511280cbba229d9b6329c07731f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115853/0d7b75b1925bf30c3eda16c2ecbbdeeed5787a6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349201/3d0cac60971a511280cbba229d9b6329c07731f7/" TargetMode="External"/><Relationship Id="rId9" Type="http://schemas.openxmlformats.org/officeDocument/2006/relationships/hyperlink" Target="https://www.consultant.ru/document/cons_doc_LAW_349201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2025-03-20T16:49:00Z</dcterms:created>
  <dcterms:modified xsi:type="dcterms:W3CDTF">2025-03-20T16:50:00Z</dcterms:modified>
</cp:coreProperties>
</file>